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EF4" w:rsidRDefault="00145EF4" w:rsidP="00EC62E9">
      <w:r>
        <w:t>Name</w:t>
      </w:r>
    </w:p>
    <w:p w:rsidR="00145EF4" w:rsidRDefault="00145EF4" w:rsidP="00EC62E9">
      <w:r>
        <w:t>Date of Submission</w:t>
      </w:r>
    </w:p>
    <w:p w:rsidR="00145EF4" w:rsidRDefault="00145EF4" w:rsidP="00EC62E9">
      <w:r>
        <w:t>Think and Grow Rich</w:t>
      </w:r>
    </w:p>
    <w:p w:rsidR="00145EF4" w:rsidRDefault="00145EF4" w:rsidP="00EC62E9">
      <w:r>
        <w:t>Napoleon Hill</w:t>
      </w:r>
    </w:p>
    <w:p w:rsidR="00145EF4" w:rsidRDefault="00145EF4" w:rsidP="00EC62E9">
      <w:r>
        <w:t>Published: 1937</w:t>
      </w:r>
    </w:p>
    <w:p w:rsidR="00EC62E9" w:rsidRDefault="00EC62E9" w:rsidP="00EC62E9">
      <w:pPr>
        <w:jc w:val="center"/>
      </w:pPr>
      <w:r>
        <w:t>Think and Grow Rich: Summary and Application</w:t>
      </w:r>
    </w:p>
    <w:p w:rsidR="00CB1D55" w:rsidRDefault="000A5D95" w:rsidP="00EC62E9">
      <w:pPr>
        <w:ind w:firstLine="720"/>
      </w:pPr>
      <w:r>
        <w:t xml:space="preserve">The book </w:t>
      </w:r>
      <w:r w:rsidRPr="000A5D95">
        <w:rPr>
          <w:i/>
        </w:rPr>
        <w:t>Think and Grow Rich</w:t>
      </w:r>
      <w:r>
        <w:t xml:space="preserve"> by Napoleon Hill is a self-improvement book that was written with the intention of guiding people through their efforts at finding success. Most of the book details how to increase income generation abilities in whichever industry the reader is involved. The author uses the experiences and advice of 500 of the most successful individuals of the 20</w:t>
      </w:r>
      <w:r w:rsidRPr="000A5D95">
        <w:rPr>
          <w:vertAlign w:val="superscript"/>
        </w:rPr>
        <w:t>th</w:t>
      </w:r>
      <w:r>
        <w:t xml:space="preserve"> century to provide the reader with knowledge about how to navigate the business world and achieve personal success.</w:t>
      </w:r>
      <w:r w:rsidR="00784BA7">
        <w:t xml:space="preserve"> The book does not only contain information that directly teaches an individual how to improve his income capacity. It also contains thirteen steps which are identified as crucial in the ability of a person to be the best he can be in a business environment. </w:t>
      </w:r>
      <w:r w:rsidR="001268E5">
        <w:t xml:space="preserve">These thirteen steps form the philosophy which Hill suggests will help the reader find success in any activity he participates in. </w:t>
      </w:r>
    </w:p>
    <w:p w:rsidR="007F3814" w:rsidRDefault="00CB1D55" w:rsidP="00EC62E9">
      <w:pPr>
        <w:ind w:firstLine="720"/>
      </w:pPr>
      <w:r>
        <w:t xml:space="preserve">Hill </w:t>
      </w:r>
      <w:r w:rsidR="00B04377">
        <w:t xml:space="preserve">writes, “From this statement, you will understand that the subconscious mind will translate into its physical equivalent, a thought impulse of a negative or destructive nature, just as readily as it will act upon thought impulses of a positive or constructive nature (Hill, 48). The author </w:t>
      </w:r>
      <w:r>
        <w:t xml:space="preserve">states that the subconscious mind is an important tool that influences the possible success of an individual. </w:t>
      </w:r>
      <w:r w:rsidR="0023740E">
        <w:t xml:space="preserve">One should believe in something in order to act on it and ensure that the objectives are reached. This is the concept of faith as defined by Hill in the book. He defines it as a state of mind which an individual may create through consistent instructions to the </w:t>
      </w:r>
      <w:r w:rsidR="0023740E">
        <w:lastRenderedPageBreak/>
        <w:t xml:space="preserve">subconscious mind. The author encourages readers to use this practice to convince the subconscious mind that it is possible to attain success. </w:t>
      </w:r>
      <w:r w:rsidR="00C01CE0">
        <w:t>The idea of faith having a major impact on personal success is one that I can identify with because I also believe in the influence of subconscious mind on the conscious ability of the individual. When a person consci</w:t>
      </w:r>
      <w:r w:rsidR="00967395">
        <w:t>ously chooses to believe in her potential and in he</w:t>
      </w:r>
      <w:r w:rsidR="00C01CE0">
        <w:t xml:space="preserve">r ability </w:t>
      </w:r>
      <w:r w:rsidR="00967395">
        <w:t>to attain established goals, it allows the person to overcome mental restrictions that would hinder success in personal and professional life. This concept can help the class by understanding the positive and negative effects of the practice of faith. A person who allows negative things to affect his subconscious will translate that energy into reality and find himself facing barriers which can be overcome with relative ease. On the other hand, a person who believes in positive things will be better positioned mentally to handle failure and achieve success.</w:t>
      </w:r>
    </w:p>
    <w:p w:rsidR="00061F75" w:rsidRDefault="00B77CD2" w:rsidP="00EC62E9">
      <w:pPr>
        <w:ind w:firstLine="720"/>
      </w:pPr>
      <w:r>
        <w:t xml:space="preserve">Hill writes, “Knowledge will not attract money, unless it is organized, and intelligently directed, through practical plans of action, to the definite end of accumulation of money” (Hill, 73). </w:t>
      </w:r>
      <w:r w:rsidR="00C70669">
        <w:t>The importance of specialized knowledge is another important idea that the author presents to the reader. Hill notes that specialized knowledge and skills are crucial in the ability of the individual to achieve success. General knowledge in itself is not valuable in accumulating wealth. It is important for the reader to understand that the level of education of a person does not correlate to the amount of wealth one can accumulate. General education should be accompanied by specific knowledge that the individual can apply to specific tasks which would then lead to monetary success. This concept can be applied by the class to determine how an individual is not defined by his educational level or amount of general knowledge that he holds. It is more advisable to develop specialized knowledge in a specific field or task as it directly leads to monetary success in that field.</w:t>
      </w:r>
    </w:p>
    <w:p w:rsidR="00174AF3" w:rsidRDefault="001F7F58" w:rsidP="00EC62E9">
      <w:pPr>
        <w:ind w:firstLine="720"/>
      </w:pPr>
      <w:r>
        <w:lastRenderedPageBreak/>
        <w:t xml:space="preserve">Hill writes, “People who fail to accumulate money, without exception, have the habit of reaching decisions, if at all, very slowly, and of changing these decisions quickly and often” (Hill, 140). </w:t>
      </w:r>
      <w:r w:rsidR="00174AF3">
        <w:t xml:space="preserve">The author notes that a common </w:t>
      </w:r>
      <w:r w:rsidR="009A4FF2">
        <w:t>trait among successful leaders is the ability to make brave decisions quickly and authoritatively. Hill notes that throughout the numerous interviews he conducted, the ability to make courageous decisions was identified by the successful leaders he interviewed as an influential part of the success.</w:t>
      </w:r>
      <w:r w:rsidR="001E22BC">
        <w:t xml:space="preserve"> It is an idea that resonates with me because I understand the importance of making decisions promptly in business and in personal life. If one has no desire to achieve personal success, he will be heavily influenced by the decisions of others. It means that for a person to engage more effectively in a self-improvement plan, one should improve his decision-making abilities.</w:t>
      </w:r>
      <w:r w:rsidR="00D962CC">
        <w:t xml:space="preserve"> The author notes that the world has a habit of making room for people whose actions and words seem authoritative and reasonable. This can be applied by the class with people learning how to exhibit confidence in the decisions they make. It will help in making progress towards personal goals rather than having to submit to the goals of others who are better at making decisions.</w:t>
      </w:r>
    </w:p>
    <w:p w:rsidR="000C26F0" w:rsidRDefault="000C26F0" w:rsidP="00EC62E9">
      <w:pPr>
        <w:ind w:firstLine="720"/>
      </w:pPr>
      <w:r>
        <w:t>The book was good as a self-improvement guide because it delved into the experiences and values of some of the most influential and successful people of the 20</w:t>
      </w:r>
      <w:r w:rsidRPr="000C26F0">
        <w:rPr>
          <w:vertAlign w:val="superscript"/>
        </w:rPr>
        <w:t>th</w:t>
      </w:r>
      <w:r>
        <w:t xml:space="preserve"> century. The reader appreciates the depth of knowledge shown by the author in recommending steps to take on the journey to success. </w:t>
      </w:r>
      <w:r w:rsidR="001E763B">
        <w:t xml:space="preserve">One of my closest friends is about to complete his final year of business studies and I believe that the book will put him on the right path towards becoming a better person and leader as he enters the professional world. The lessons he stands to gain from this book will be valuable as he looks to make his own mark in the world. From this book, I have learned about the importance of authoritative decision-making, positively instructing the subconscious mind, and </w:t>
      </w:r>
      <w:r w:rsidR="009C2106">
        <w:t xml:space="preserve">developing specialized knowledge. The concept of specialized </w:t>
      </w:r>
      <w:r w:rsidR="009C2106">
        <w:lastRenderedPageBreak/>
        <w:t xml:space="preserve">knowledge will prove helpful in my professional life as I will have a clearer understanding of how to perform my responsibilities as an employee, entrepreneur or leader. Improved decision-making and positive subconscious thoughts will empower me to be authoritative in making decisions and believing that I can achieve anything I set my mind to. </w:t>
      </w:r>
    </w:p>
    <w:p w:rsidR="00EC62E9" w:rsidRDefault="00EC62E9" w:rsidP="00EC62E9">
      <w:pPr>
        <w:ind w:firstLine="720"/>
        <w:jc w:val="center"/>
      </w:pPr>
    </w:p>
    <w:p w:rsidR="00EC62E9" w:rsidRDefault="00EC62E9" w:rsidP="00EC62E9">
      <w:pPr>
        <w:ind w:firstLine="720"/>
        <w:jc w:val="center"/>
      </w:pPr>
    </w:p>
    <w:p w:rsidR="00EC62E9" w:rsidRDefault="00EC62E9" w:rsidP="00EC62E9">
      <w:pPr>
        <w:ind w:firstLine="720"/>
        <w:jc w:val="center"/>
      </w:pPr>
    </w:p>
    <w:p w:rsidR="00EC62E9" w:rsidRDefault="00EC62E9" w:rsidP="00EC62E9">
      <w:pPr>
        <w:ind w:firstLine="720"/>
        <w:jc w:val="center"/>
      </w:pPr>
      <w:r>
        <w:t>Work Cited</w:t>
      </w:r>
    </w:p>
    <w:p w:rsidR="00EC62E9" w:rsidRPr="00EC62E9" w:rsidRDefault="00EC62E9" w:rsidP="00EC62E9">
      <w:r w:rsidRPr="00EC62E9">
        <w:rPr>
          <w:color w:val="222222"/>
          <w:shd w:val="clear" w:color="auto" w:fill="FFFFFF"/>
        </w:rPr>
        <w:t>Hill, Napoleon. </w:t>
      </w:r>
      <w:r>
        <w:rPr>
          <w:i/>
          <w:iCs/>
          <w:color w:val="222222"/>
          <w:shd w:val="clear" w:color="auto" w:fill="FFFFFF"/>
        </w:rPr>
        <w:t>Think and Grow R</w:t>
      </w:r>
      <w:r w:rsidRPr="00EC62E9">
        <w:rPr>
          <w:i/>
          <w:iCs/>
          <w:color w:val="222222"/>
          <w:shd w:val="clear" w:color="auto" w:fill="FFFFFF"/>
        </w:rPr>
        <w:t>ich</w:t>
      </w:r>
      <w:r w:rsidRPr="00EC62E9">
        <w:rPr>
          <w:color w:val="222222"/>
          <w:shd w:val="clear" w:color="auto" w:fill="FFFFFF"/>
        </w:rPr>
        <w:t>. Hachette UK, 2011.</w:t>
      </w:r>
      <w:r>
        <w:rPr>
          <w:color w:val="222222"/>
          <w:shd w:val="clear" w:color="auto" w:fill="FFFFFF"/>
        </w:rPr>
        <w:t xml:space="preserve"> </w:t>
      </w:r>
    </w:p>
    <w:sectPr w:rsidR="00EC62E9" w:rsidRPr="00EC62E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B11" w:rsidRDefault="00C62B11" w:rsidP="00EC62E9">
      <w:pPr>
        <w:spacing w:line="240" w:lineRule="auto"/>
      </w:pPr>
      <w:r>
        <w:separator/>
      </w:r>
    </w:p>
  </w:endnote>
  <w:endnote w:type="continuationSeparator" w:id="1">
    <w:p w:rsidR="00C62B11" w:rsidRDefault="00C62B11" w:rsidP="00EC62E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B11" w:rsidRDefault="00C62B11" w:rsidP="00EC62E9">
      <w:pPr>
        <w:spacing w:line="240" w:lineRule="auto"/>
      </w:pPr>
      <w:r>
        <w:separator/>
      </w:r>
    </w:p>
  </w:footnote>
  <w:footnote w:type="continuationSeparator" w:id="1">
    <w:p w:rsidR="00C62B11" w:rsidRDefault="00C62B11" w:rsidP="00EC62E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33737"/>
      <w:docPartObj>
        <w:docPartGallery w:val="Page Numbers (Top of Page)"/>
        <w:docPartUnique/>
      </w:docPartObj>
    </w:sdtPr>
    <w:sdtContent>
      <w:p w:rsidR="00EC62E9" w:rsidRDefault="00EC62E9">
        <w:pPr>
          <w:pStyle w:val="Header"/>
          <w:jc w:val="right"/>
        </w:pPr>
        <w:r>
          <w:t xml:space="preserve">Surname </w:t>
        </w:r>
        <w:fldSimple w:instr=" PAGE   \* MERGEFORMAT ">
          <w:r>
            <w:rPr>
              <w:noProof/>
            </w:rPr>
            <w:t>4</w:t>
          </w:r>
        </w:fldSimple>
      </w:p>
    </w:sdtContent>
  </w:sdt>
  <w:p w:rsidR="00EC62E9" w:rsidRDefault="00EC62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5D95"/>
    <w:rsid w:val="00061F75"/>
    <w:rsid w:val="000A5D95"/>
    <w:rsid w:val="000C26F0"/>
    <w:rsid w:val="001268E5"/>
    <w:rsid w:val="00145EF4"/>
    <w:rsid w:val="00174AF3"/>
    <w:rsid w:val="001E22BC"/>
    <w:rsid w:val="001E763B"/>
    <w:rsid w:val="001F7F58"/>
    <w:rsid w:val="0023740E"/>
    <w:rsid w:val="002C4B69"/>
    <w:rsid w:val="006F4038"/>
    <w:rsid w:val="00784BA7"/>
    <w:rsid w:val="007B7D6E"/>
    <w:rsid w:val="007F3814"/>
    <w:rsid w:val="00967395"/>
    <w:rsid w:val="009A4FF2"/>
    <w:rsid w:val="009B0259"/>
    <w:rsid w:val="009C2106"/>
    <w:rsid w:val="00B04377"/>
    <w:rsid w:val="00B77CD2"/>
    <w:rsid w:val="00C01CE0"/>
    <w:rsid w:val="00C62B11"/>
    <w:rsid w:val="00C70669"/>
    <w:rsid w:val="00CB1D55"/>
    <w:rsid w:val="00D962CC"/>
    <w:rsid w:val="00E354C1"/>
    <w:rsid w:val="00EC62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2E9"/>
    <w:pPr>
      <w:tabs>
        <w:tab w:val="center" w:pos="4680"/>
        <w:tab w:val="right" w:pos="9360"/>
      </w:tabs>
      <w:spacing w:line="240" w:lineRule="auto"/>
    </w:pPr>
  </w:style>
  <w:style w:type="character" w:customStyle="1" w:styleId="HeaderChar">
    <w:name w:val="Header Char"/>
    <w:basedOn w:val="DefaultParagraphFont"/>
    <w:link w:val="Header"/>
    <w:uiPriority w:val="99"/>
    <w:rsid w:val="00EC62E9"/>
  </w:style>
  <w:style w:type="paragraph" w:styleId="Footer">
    <w:name w:val="footer"/>
    <w:basedOn w:val="Normal"/>
    <w:link w:val="FooterChar"/>
    <w:uiPriority w:val="99"/>
    <w:semiHidden/>
    <w:unhideWhenUsed/>
    <w:rsid w:val="00EC62E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C62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2018-07-04T19:47:00Z</dcterms:created>
  <dcterms:modified xsi:type="dcterms:W3CDTF">2018-07-04T21:27:00Z</dcterms:modified>
</cp:coreProperties>
</file>